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626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регистрации по месту жительства не имеющего, неработающего, являющегося инвалидом 2 группы</w:t>
      </w:r>
      <w:r>
        <w:rPr>
          <w:rFonts w:ascii="Times New Roman" w:eastAsia="Times New Roman" w:hAnsi="Times New Roman" w:cs="Times New Roman"/>
        </w:rPr>
        <w:t xml:space="preserve"> бессрочно (справка МСЭ-2022 №125228)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86383134/8985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86383134/8985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 xml:space="preserve">серии 86 №383691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штраф не оплачен в связи с отсутствием денег,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86383134/8985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учетом изложенного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 о том, что вина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>тся признание вины в совершенном право</w:t>
      </w:r>
      <w:r>
        <w:rPr>
          <w:rFonts w:ascii="Times New Roman" w:eastAsia="Times New Roman" w:hAnsi="Times New Roman" w:cs="Times New Roman"/>
        </w:rPr>
        <w:t>нарушении,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6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0412365400725006262520152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Sumgrp-16rplc-31">
    <w:name w:val="cat-Sum grp-16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19rplc-33">
    <w:name w:val="cat-PhoneNumber grp-19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